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C964" w14:textId="77777777" w:rsidR="00A1576F" w:rsidRDefault="00C760AF" w:rsidP="00A1576F">
      <w:pPr>
        <w:pStyle w:val="stBilgi"/>
      </w:pPr>
      <w:r>
        <w:rPr>
          <w:noProof/>
          <w:lang w:val="tr-TR"/>
        </w:rPr>
        <w:drawing>
          <wp:anchor distT="0" distB="0" distL="114300" distR="114300" simplePos="0" relativeHeight="251659264" behindDoc="0" locked="0" layoutInCell="1" allowOverlap="1" wp14:anchorId="351A55E2" wp14:editId="4E5D8695">
            <wp:simplePos x="0" y="0"/>
            <wp:positionH relativeFrom="column">
              <wp:posOffset>-419735</wp:posOffset>
            </wp:positionH>
            <wp:positionV relativeFrom="paragraph">
              <wp:posOffset>-304800</wp:posOffset>
            </wp:positionV>
            <wp:extent cx="1682750" cy="558800"/>
            <wp:effectExtent l="19050" t="0" r="0" b="0"/>
            <wp:wrapNone/>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4"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14:paraId="4894DC97" w14:textId="77777777" w:rsidR="00472427" w:rsidRDefault="00C760AF">
      <w:pPr>
        <w:rPr>
          <w:b/>
          <w:sz w:val="22"/>
          <w:lang w:val="tr-TR"/>
        </w:rPr>
      </w:pPr>
      <w:r>
        <w:rPr>
          <w:b/>
          <w:noProof/>
          <w:sz w:val="22"/>
          <w:lang w:val="tr-TR"/>
        </w:rPr>
        <w:drawing>
          <wp:anchor distT="0" distB="0" distL="114300" distR="114300" simplePos="0" relativeHeight="251657216" behindDoc="0" locked="0" layoutInCell="1" allowOverlap="1" wp14:anchorId="7500E6E8" wp14:editId="3EA737E2">
            <wp:simplePos x="0" y="0"/>
            <wp:positionH relativeFrom="column">
              <wp:posOffset>4446905</wp:posOffset>
            </wp:positionH>
            <wp:positionV relativeFrom="paragraph">
              <wp:posOffset>22225</wp:posOffset>
            </wp:positionV>
            <wp:extent cx="471170" cy="570230"/>
            <wp:effectExtent l="19050" t="0" r="508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p>
    <w:p w14:paraId="11DF6FD7" w14:textId="77777777" w:rsidR="00472427" w:rsidRDefault="00472427">
      <w:pPr>
        <w:rPr>
          <w:b/>
          <w:sz w:val="22"/>
          <w:lang w:val="tr-TR"/>
        </w:rPr>
      </w:pPr>
    </w:p>
    <w:p w14:paraId="43D23C8F" w14:textId="77777777" w:rsidR="00472427" w:rsidRDefault="00472427">
      <w:pPr>
        <w:rPr>
          <w:b/>
          <w:sz w:val="22"/>
          <w:lang w:val="tr-TR"/>
        </w:rPr>
      </w:pPr>
    </w:p>
    <w:p w14:paraId="736A0F4A" w14:textId="77777777" w:rsidR="00472427" w:rsidRDefault="00472427">
      <w:pPr>
        <w:rPr>
          <w:b/>
          <w:sz w:val="22"/>
          <w:lang w:val="tr-TR"/>
        </w:rPr>
      </w:pPr>
    </w:p>
    <w:p w14:paraId="46D985D0" w14:textId="77777777" w:rsidR="00472427" w:rsidRDefault="00472427">
      <w:pPr>
        <w:rPr>
          <w:b/>
          <w:sz w:val="22"/>
          <w:lang w:val="tr-TR"/>
        </w:rPr>
      </w:pPr>
    </w:p>
    <w:p w14:paraId="21EF6730" w14:textId="77777777" w:rsidR="00C52FB3" w:rsidRDefault="00C52FB3">
      <w:pPr>
        <w:rPr>
          <w:b/>
          <w:sz w:val="24"/>
          <w:lang w:val="tr-TR"/>
        </w:rPr>
      </w:pPr>
    </w:p>
    <w:p w14:paraId="7856621E" w14:textId="77777777" w:rsidR="008F14AC" w:rsidRDefault="008F14AC">
      <w:pPr>
        <w:rPr>
          <w:b/>
          <w:sz w:val="24"/>
          <w:lang w:val="tr-TR"/>
        </w:rPr>
      </w:pPr>
    </w:p>
    <w:p w14:paraId="24FF1641" w14:textId="77777777" w:rsidR="00472427" w:rsidRDefault="00472427">
      <w:pPr>
        <w:rPr>
          <w:b/>
          <w:sz w:val="24"/>
          <w:lang w:val="tr-TR"/>
        </w:rPr>
      </w:pPr>
      <w:r>
        <w:rPr>
          <w:b/>
          <w:sz w:val="24"/>
          <w:lang w:val="tr-TR"/>
        </w:rPr>
        <w:t>Sayın,</w:t>
      </w:r>
    </w:p>
    <w:p w14:paraId="6905911B" w14:textId="77777777" w:rsidR="00472427" w:rsidRDefault="00472427">
      <w:pPr>
        <w:rPr>
          <w:b/>
          <w:sz w:val="24"/>
          <w:lang w:val="tr-TR"/>
        </w:rPr>
      </w:pPr>
      <w:r>
        <w:rPr>
          <w:b/>
          <w:sz w:val="24"/>
          <w:lang w:val="tr-TR"/>
        </w:rPr>
        <w:t>ÜYEMİZ</w:t>
      </w:r>
    </w:p>
    <w:p w14:paraId="159C9C51" w14:textId="77777777" w:rsidR="0056210D" w:rsidRPr="002A510D" w:rsidRDefault="0056210D" w:rsidP="009045A6">
      <w:pPr>
        <w:tabs>
          <w:tab w:val="left" w:pos="567"/>
        </w:tabs>
        <w:spacing w:line="260" w:lineRule="exact"/>
        <w:jc w:val="center"/>
        <w:rPr>
          <w:rFonts w:ascii="Arial" w:hAnsi="Arial" w:cs="Arial"/>
          <w:b/>
          <w:bCs/>
          <w:color w:val="0000FF"/>
          <w:sz w:val="27"/>
          <w:szCs w:val="27"/>
          <w:lang w:val="tr-TR"/>
        </w:rPr>
      </w:pPr>
    </w:p>
    <w:p w14:paraId="34258B4B" w14:textId="77777777" w:rsidR="0056210D" w:rsidRPr="002A510D" w:rsidRDefault="00867F52" w:rsidP="00867F52">
      <w:pPr>
        <w:tabs>
          <w:tab w:val="left" w:pos="567"/>
        </w:tabs>
        <w:spacing w:line="260" w:lineRule="exact"/>
        <w:jc w:val="right"/>
        <w:rPr>
          <w:rStyle w:val="Normal1"/>
          <w:szCs w:val="24"/>
          <w:lang w:val="tr-TR"/>
        </w:rPr>
      </w:pPr>
      <w:r w:rsidRPr="002A510D">
        <w:rPr>
          <w:rStyle w:val="Normal1"/>
          <w:szCs w:val="24"/>
          <w:lang w:val="tr-TR"/>
        </w:rPr>
        <w:t xml:space="preserve">                    </w:t>
      </w:r>
      <w:r w:rsidR="00655B77">
        <w:rPr>
          <w:rStyle w:val="Normal1"/>
          <w:szCs w:val="24"/>
          <w:lang w:val="tr-TR"/>
        </w:rPr>
        <w:t xml:space="preserve">TESCİL </w:t>
      </w:r>
      <w:r w:rsidRPr="002A510D">
        <w:rPr>
          <w:rStyle w:val="Normal1"/>
          <w:szCs w:val="24"/>
          <w:lang w:val="tr-TR"/>
        </w:rPr>
        <w:t xml:space="preserve">TAVAN </w:t>
      </w:r>
      <w:r w:rsidR="00655B77">
        <w:rPr>
          <w:rStyle w:val="Normal1"/>
          <w:szCs w:val="24"/>
          <w:lang w:val="tr-TR"/>
        </w:rPr>
        <w:t>ÜCRETİ</w:t>
      </w:r>
      <w:r w:rsidR="00655B77" w:rsidRPr="002A510D">
        <w:rPr>
          <w:rStyle w:val="Normal1"/>
          <w:szCs w:val="24"/>
          <w:lang w:val="tr-TR"/>
        </w:rPr>
        <w:t xml:space="preserve"> </w:t>
      </w:r>
      <w:r w:rsidRPr="002A510D">
        <w:rPr>
          <w:rStyle w:val="Normal1"/>
          <w:szCs w:val="24"/>
          <w:lang w:val="tr-TR"/>
        </w:rPr>
        <w:t>VE ORANI</w:t>
      </w:r>
    </w:p>
    <w:p w14:paraId="1F5D9B1C" w14:textId="77777777" w:rsidR="0056210D" w:rsidRPr="002A510D" w:rsidRDefault="0056210D" w:rsidP="009045A6">
      <w:pPr>
        <w:tabs>
          <w:tab w:val="left" w:pos="567"/>
        </w:tabs>
        <w:spacing w:line="260" w:lineRule="exact"/>
        <w:jc w:val="center"/>
        <w:rPr>
          <w:rStyle w:val="Normal1"/>
          <w:szCs w:val="24"/>
          <w:lang w:val="tr-TR"/>
        </w:rPr>
      </w:pPr>
    </w:p>
    <w:p w14:paraId="651432FF" w14:textId="77777777" w:rsidR="00C52FB3" w:rsidRPr="002A510D" w:rsidRDefault="00C52FB3" w:rsidP="009045A6">
      <w:pPr>
        <w:tabs>
          <w:tab w:val="left" w:pos="567"/>
        </w:tabs>
        <w:spacing w:line="260" w:lineRule="exact"/>
        <w:jc w:val="center"/>
        <w:rPr>
          <w:rStyle w:val="Normal1"/>
          <w:szCs w:val="24"/>
          <w:lang w:val="tr-TR"/>
        </w:rPr>
      </w:pPr>
    </w:p>
    <w:p w14:paraId="52F558D2" w14:textId="77777777" w:rsidR="00C52FB3" w:rsidRPr="002A510D" w:rsidRDefault="007D11DE" w:rsidP="001260FD">
      <w:pPr>
        <w:tabs>
          <w:tab w:val="left" w:pos="567"/>
        </w:tabs>
        <w:spacing w:line="260" w:lineRule="exact"/>
        <w:jc w:val="right"/>
        <w:rPr>
          <w:rStyle w:val="Normal1"/>
          <w:szCs w:val="24"/>
          <w:lang w:val="tr-TR"/>
        </w:rPr>
      </w:pPr>
      <w:r w:rsidRPr="00531B90">
        <w:rPr>
          <w:sz w:val="24"/>
        </w:rPr>
        <w:t>22983031.1174.TTB.</w:t>
      </w:r>
      <w:r>
        <w:rPr>
          <w:sz w:val="24"/>
        </w:rPr>
        <w:t>622</w:t>
      </w:r>
      <w:r w:rsidRPr="00531B90">
        <w:rPr>
          <w:sz w:val="24"/>
        </w:rPr>
        <w:t>.0</w:t>
      </w:r>
      <w:r>
        <w:rPr>
          <w:sz w:val="24"/>
        </w:rPr>
        <w:t>3</w:t>
      </w:r>
      <w:r w:rsidRPr="00531B90">
        <w:rPr>
          <w:sz w:val="24"/>
        </w:rPr>
        <w:t>.02</w:t>
      </w:r>
      <w:r>
        <w:rPr>
          <w:sz w:val="24"/>
        </w:rPr>
        <w:t xml:space="preserve">/ </w:t>
      </w:r>
      <w:r>
        <w:rPr>
          <w:sz w:val="24"/>
          <w:lang w:val="tr-TR"/>
        </w:rPr>
        <w:t xml:space="preserve">       </w:t>
      </w:r>
    </w:p>
    <w:p w14:paraId="295D579E" w14:textId="77777777" w:rsidR="009C4E79" w:rsidRPr="002A510D" w:rsidRDefault="009C4E79" w:rsidP="009045A6">
      <w:pPr>
        <w:tabs>
          <w:tab w:val="left" w:pos="567"/>
        </w:tabs>
        <w:spacing w:line="260" w:lineRule="exact"/>
        <w:jc w:val="center"/>
        <w:rPr>
          <w:rStyle w:val="Normal1"/>
          <w:szCs w:val="24"/>
          <w:lang w:val="tr-TR"/>
        </w:rPr>
      </w:pPr>
    </w:p>
    <w:p w14:paraId="7CF70E61" w14:textId="77777777" w:rsidR="00AA0FE4" w:rsidRPr="002A510D" w:rsidRDefault="00AA0FE4" w:rsidP="009045A6">
      <w:pPr>
        <w:tabs>
          <w:tab w:val="left" w:pos="567"/>
        </w:tabs>
        <w:spacing w:line="260" w:lineRule="exact"/>
        <w:jc w:val="center"/>
        <w:rPr>
          <w:rFonts w:ascii="Arial" w:hAnsi="Arial" w:cs="Arial"/>
          <w:b/>
          <w:bCs/>
          <w:color w:val="0000FF"/>
          <w:sz w:val="27"/>
          <w:szCs w:val="27"/>
          <w:lang w:val="tr-TR"/>
        </w:rPr>
      </w:pPr>
    </w:p>
    <w:p w14:paraId="2CEF921B" w14:textId="77777777" w:rsidR="009C4E79" w:rsidRPr="002A510D" w:rsidRDefault="009C4E79" w:rsidP="009045A6">
      <w:pPr>
        <w:tabs>
          <w:tab w:val="left" w:pos="567"/>
        </w:tabs>
        <w:spacing w:line="260" w:lineRule="exact"/>
        <w:jc w:val="center"/>
        <w:rPr>
          <w:rFonts w:ascii="Arial" w:hAnsi="Arial" w:cs="Arial"/>
          <w:bCs/>
          <w:color w:val="0000FF"/>
          <w:sz w:val="27"/>
          <w:szCs w:val="27"/>
          <w:lang w:val="tr-TR"/>
        </w:rPr>
      </w:pPr>
    </w:p>
    <w:p w14:paraId="7DC4DAD0" w14:textId="32D56478" w:rsidR="002F6FD3" w:rsidRDefault="002F6FD3" w:rsidP="002F6FD3">
      <w:pPr>
        <w:pStyle w:val="NormalWeb"/>
        <w:jc w:val="center"/>
        <w:rPr>
          <w:b/>
          <w:sz w:val="36"/>
          <w:szCs w:val="36"/>
          <w:u w:val="single"/>
        </w:rPr>
      </w:pPr>
      <w:r w:rsidRPr="002F6FD3">
        <w:rPr>
          <w:b/>
          <w:sz w:val="36"/>
          <w:szCs w:val="36"/>
          <w:u w:val="single"/>
        </w:rPr>
        <w:t>TEBLİĞ</w:t>
      </w:r>
    </w:p>
    <w:p w14:paraId="2F79CF0B" w14:textId="3CC67989" w:rsidR="00E27CEB" w:rsidRDefault="00E27CEB" w:rsidP="008A61F5">
      <w:pPr>
        <w:pStyle w:val="NormalWeb"/>
        <w:jc w:val="both"/>
        <w:rPr>
          <w:sz w:val="22"/>
          <w:szCs w:val="22"/>
        </w:rPr>
      </w:pPr>
      <w:r>
        <w:rPr>
          <w:sz w:val="22"/>
          <w:szCs w:val="22"/>
        </w:rPr>
        <w:t>2</w:t>
      </w:r>
      <w:r w:rsidR="00226D91">
        <w:rPr>
          <w:sz w:val="22"/>
          <w:szCs w:val="22"/>
        </w:rPr>
        <w:t>7</w:t>
      </w:r>
      <w:r>
        <w:rPr>
          <w:sz w:val="22"/>
          <w:szCs w:val="22"/>
        </w:rPr>
        <w:t xml:space="preserve"> </w:t>
      </w:r>
      <w:r w:rsidR="00226D91">
        <w:rPr>
          <w:sz w:val="22"/>
          <w:szCs w:val="22"/>
        </w:rPr>
        <w:t xml:space="preserve">Aralık </w:t>
      </w:r>
      <w:r>
        <w:rPr>
          <w:sz w:val="22"/>
          <w:szCs w:val="22"/>
        </w:rPr>
        <w:t xml:space="preserve">2023 tarihinde </w:t>
      </w:r>
      <w:r w:rsidRPr="00A91091">
        <w:rPr>
          <w:sz w:val="22"/>
          <w:szCs w:val="22"/>
        </w:rPr>
        <w:t>Asgari Ücret Tespit Komisyonunca yeni Asgari Ücret</w:t>
      </w:r>
      <w:r>
        <w:rPr>
          <w:sz w:val="22"/>
          <w:szCs w:val="22"/>
        </w:rPr>
        <w:t xml:space="preserve"> belirlenmiştir.</w:t>
      </w:r>
    </w:p>
    <w:p w14:paraId="3F7C1367" w14:textId="514787B1" w:rsidR="00DD4E3B" w:rsidRPr="00DD4E3B" w:rsidRDefault="00CC33ED" w:rsidP="008A61F5">
      <w:pPr>
        <w:pStyle w:val="NormalWeb"/>
        <w:jc w:val="both"/>
        <w:rPr>
          <w:sz w:val="22"/>
          <w:szCs w:val="22"/>
        </w:rPr>
      </w:pPr>
      <w:r w:rsidRPr="00CC33ED">
        <w:rPr>
          <w:sz w:val="22"/>
          <w:szCs w:val="22"/>
        </w:rPr>
        <w:t>5174 Sayılı Türkiye Odalar ve Borsalar Birliği ile Odalar</w:t>
      </w:r>
      <w:r>
        <w:rPr>
          <w:sz w:val="22"/>
          <w:szCs w:val="22"/>
        </w:rPr>
        <w:t xml:space="preserve"> </w:t>
      </w:r>
      <w:r w:rsidRPr="00CC33ED">
        <w:rPr>
          <w:sz w:val="22"/>
          <w:szCs w:val="22"/>
        </w:rPr>
        <w:t>ve Borsalar Kanunu'nun 46 ncı maddesinin ilgili hükümlerinde belirtil</w:t>
      </w:r>
      <w:r w:rsidR="008D7515">
        <w:rPr>
          <w:sz w:val="22"/>
          <w:szCs w:val="22"/>
        </w:rPr>
        <w:t xml:space="preserve">diği üzere Asgari Ücrete bağlı olarak </w:t>
      </w:r>
      <w:r w:rsidR="008D7515" w:rsidRPr="00DD4E3B">
        <w:rPr>
          <w:sz w:val="22"/>
          <w:szCs w:val="22"/>
        </w:rPr>
        <w:t xml:space="preserve">Tescil </w:t>
      </w:r>
      <w:r w:rsidR="008D7515">
        <w:rPr>
          <w:sz w:val="22"/>
          <w:szCs w:val="22"/>
        </w:rPr>
        <w:t xml:space="preserve">Tavan </w:t>
      </w:r>
      <w:r w:rsidR="008D7515" w:rsidRPr="00DD4E3B">
        <w:rPr>
          <w:sz w:val="22"/>
          <w:szCs w:val="22"/>
        </w:rPr>
        <w:t>Ücreti</w:t>
      </w:r>
      <w:r w:rsidR="008D7515">
        <w:rPr>
          <w:sz w:val="22"/>
          <w:szCs w:val="22"/>
        </w:rPr>
        <w:t xml:space="preserve"> </w:t>
      </w:r>
      <w:r w:rsidR="00226D91">
        <w:rPr>
          <w:b/>
          <w:bCs/>
          <w:sz w:val="22"/>
          <w:szCs w:val="22"/>
        </w:rPr>
        <w:t>2</w:t>
      </w:r>
      <w:r w:rsidR="008D7515">
        <w:rPr>
          <w:b/>
          <w:bCs/>
          <w:sz w:val="22"/>
          <w:szCs w:val="22"/>
        </w:rPr>
        <w:t>.0</w:t>
      </w:r>
      <w:r w:rsidR="00DD4E3B" w:rsidRPr="00484764">
        <w:rPr>
          <w:b/>
          <w:bCs/>
          <w:sz w:val="22"/>
          <w:szCs w:val="22"/>
        </w:rPr>
        <w:t>00</w:t>
      </w:r>
      <w:r w:rsidR="008D7515">
        <w:rPr>
          <w:b/>
          <w:bCs/>
          <w:sz w:val="22"/>
          <w:szCs w:val="22"/>
        </w:rPr>
        <w:t>,00.-(</w:t>
      </w:r>
      <w:r w:rsidR="00226D91">
        <w:rPr>
          <w:b/>
          <w:bCs/>
          <w:sz w:val="22"/>
          <w:szCs w:val="22"/>
        </w:rPr>
        <w:t xml:space="preserve"> İKİ </w:t>
      </w:r>
      <w:r w:rsidR="008D7515">
        <w:rPr>
          <w:b/>
          <w:bCs/>
          <w:sz w:val="22"/>
          <w:szCs w:val="22"/>
        </w:rPr>
        <w:t xml:space="preserve">Bin) </w:t>
      </w:r>
      <w:r w:rsidR="00DD4E3B" w:rsidRPr="00484764">
        <w:rPr>
          <w:b/>
          <w:bCs/>
          <w:sz w:val="22"/>
          <w:szCs w:val="22"/>
        </w:rPr>
        <w:t>TL</w:t>
      </w:r>
      <w:r w:rsidR="00DD4E3B" w:rsidRPr="00DD4E3B">
        <w:rPr>
          <w:sz w:val="22"/>
          <w:szCs w:val="22"/>
        </w:rPr>
        <w:t xml:space="preserve"> olarak belirlenmiştir.</w:t>
      </w:r>
    </w:p>
    <w:p w14:paraId="23E744FD" w14:textId="0D02A8B6"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Tarsus  Ticaret Borsası Meclis</w:t>
      </w:r>
      <w:r w:rsidR="00226D91">
        <w:rPr>
          <w:sz w:val="22"/>
          <w:szCs w:val="22"/>
          <w:lang w:val="tr-TR"/>
        </w:rPr>
        <w:t xml:space="preserve">i’nin </w:t>
      </w:r>
      <w:r w:rsidRPr="00E27CEB">
        <w:rPr>
          <w:sz w:val="22"/>
          <w:szCs w:val="22"/>
          <w:lang w:val="tr-TR"/>
        </w:rPr>
        <w:t>:</w:t>
      </w:r>
    </w:p>
    <w:p w14:paraId="7A4E7679"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UYGULANMAKTA OLAN TESCİL ÜCRETİ ORANININ YENİDEN DÜZENLENMESİNE İLİŞKİN</w:t>
      </w:r>
    </w:p>
    <w:p w14:paraId="2F23F49F"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Amaç ve kapsam</w:t>
      </w:r>
    </w:p>
    <w:p w14:paraId="116C4A90"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MADDE 1 –  Tescil Ücretinin oranının yeniden düzenlenmesi.</w:t>
      </w:r>
    </w:p>
    <w:p w14:paraId="02751EC7"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Dayanak</w:t>
      </w:r>
    </w:p>
    <w:p w14:paraId="622A6F10"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MADDE 2 –  5174 Sayılı Kanunun  46 ıncı maddesi ile Yönetmeliğin 14 üncü maddesi hükümlerine dayanılarak düzenlenmiştir.</w:t>
      </w:r>
    </w:p>
    <w:p w14:paraId="10F3B08E"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Tescil Ücreti</w:t>
      </w:r>
    </w:p>
    <w:p w14:paraId="6FC8E5BD"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 xml:space="preserve">MADDE 3 –  Borsa yerinde yapılan işlemler aynı gün, borsanın çalışma alanı içinde olmakla beraber borsa yerinin dışında alınıp satılmasına müsaade edilen maddelere ait işlemler en geç otuz gün içinde tescil ettirilir. </w:t>
      </w:r>
    </w:p>
    <w:p w14:paraId="09227FAC" w14:textId="77322CC6"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 xml:space="preserve">Tescil edilen muamelenin bedeli üzerinden nispi olarak alınan ücrete "Tescil Ücreti" denir.Tescil Tavan Ücreti </w:t>
      </w:r>
      <w:r w:rsidR="00226D91">
        <w:rPr>
          <w:sz w:val="22"/>
          <w:szCs w:val="22"/>
          <w:lang w:val="tr-TR"/>
        </w:rPr>
        <w:t>2</w:t>
      </w:r>
      <w:r w:rsidRPr="00E27CEB">
        <w:rPr>
          <w:sz w:val="22"/>
          <w:szCs w:val="22"/>
          <w:lang w:val="tr-TR"/>
        </w:rPr>
        <w:t>.000,00.-(</w:t>
      </w:r>
      <w:r w:rsidR="00226D91">
        <w:rPr>
          <w:sz w:val="22"/>
          <w:szCs w:val="22"/>
          <w:lang w:val="tr-TR"/>
        </w:rPr>
        <w:t xml:space="preserve"> İKİ </w:t>
      </w:r>
      <w:r w:rsidRPr="00E27CEB">
        <w:rPr>
          <w:sz w:val="22"/>
          <w:szCs w:val="22"/>
          <w:lang w:val="tr-TR"/>
        </w:rPr>
        <w:t>Bin)TL’dir.</w:t>
      </w:r>
    </w:p>
    <w:p w14:paraId="0B888E47"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 xml:space="preserve">Tescil ücretinin oranı, malın alım satım değeri üzerinden binde ikidir </w:t>
      </w:r>
    </w:p>
    <w:p w14:paraId="10C6F464"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 xml:space="preserve">Tescil ücreti, muameleyi tescil ettiren tarafından tescil esnasında peşin olarak ödenir. </w:t>
      </w:r>
    </w:p>
    <w:p w14:paraId="3B9A5574"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 xml:space="preserve">Alım satım muamelesi tescil edildikten sonra, tarafların müştereken yaptıkları tescil ücretini etkileyecek değişiklikler, tescilin yapıldığı gün borsaya iletilir ve bu değişiklik tescil ücretinde bir artış meydana getirirse, aradaki fark tahsil edilir. Tescil ücretinde azalma meydana gelmişse ve aynı gün borsaya bildirilmiş ise, fazla alınan ücret ilgililere iade edilir. Tescil ücreti her işlem başına ayrı ayrı hesaplanarak tahsil edilir. Borsaya tescil ettirilmiş alım satım muameleleri tarafların yazılı müracaatları üzerine yönetim kurulu kararıyla iptal edilebilir ya da hakem heyeti veya mahkemeye kararıyla feshedilebilir. Bu durumda aynı gün iptal edilen tescil ücreti talep halinde iade edilir.  </w:t>
      </w:r>
    </w:p>
    <w:p w14:paraId="2ACD14AA"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Yürürlük</w:t>
      </w:r>
    </w:p>
    <w:p w14:paraId="189E8937" w14:textId="49F6C5FF"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MADDE 3 –  01/0</w:t>
      </w:r>
      <w:r w:rsidR="00226D91">
        <w:rPr>
          <w:sz w:val="22"/>
          <w:szCs w:val="22"/>
          <w:lang w:val="tr-TR"/>
        </w:rPr>
        <w:t>1</w:t>
      </w:r>
      <w:r w:rsidRPr="00E27CEB">
        <w:rPr>
          <w:sz w:val="22"/>
          <w:szCs w:val="22"/>
          <w:lang w:val="tr-TR"/>
        </w:rPr>
        <w:t>/202</w:t>
      </w:r>
      <w:r w:rsidR="00226D91">
        <w:rPr>
          <w:sz w:val="22"/>
          <w:szCs w:val="22"/>
          <w:lang w:val="tr-TR"/>
        </w:rPr>
        <w:t>4</w:t>
      </w:r>
      <w:r w:rsidRPr="00E27CEB">
        <w:rPr>
          <w:sz w:val="22"/>
          <w:szCs w:val="22"/>
          <w:lang w:val="tr-TR"/>
        </w:rPr>
        <w:t xml:space="preserve"> tarihinde yürürlüğe girer.</w:t>
      </w:r>
    </w:p>
    <w:p w14:paraId="1502B316" w14:textId="77777777" w:rsidR="00E27CEB" w:rsidRPr="00E27CEB" w:rsidRDefault="00E27CEB" w:rsidP="008A61F5">
      <w:pPr>
        <w:tabs>
          <w:tab w:val="left" w:pos="567"/>
        </w:tabs>
        <w:spacing w:line="240" w:lineRule="exact"/>
        <w:jc w:val="both"/>
        <w:rPr>
          <w:sz w:val="22"/>
          <w:szCs w:val="22"/>
          <w:lang w:val="tr-TR"/>
        </w:rPr>
      </w:pPr>
      <w:r w:rsidRPr="00E27CEB">
        <w:rPr>
          <w:sz w:val="22"/>
          <w:szCs w:val="22"/>
          <w:lang w:val="tr-TR"/>
        </w:rPr>
        <w:t>Yürütme</w:t>
      </w:r>
    </w:p>
    <w:p w14:paraId="7CE9C08A" w14:textId="239D1DFF" w:rsidR="001B568B" w:rsidRDefault="00E27CEB" w:rsidP="008A61F5">
      <w:pPr>
        <w:tabs>
          <w:tab w:val="left" w:pos="567"/>
        </w:tabs>
        <w:spacing w:line="240" w:lineRule="exact"/>
        <w:jc w:val="both"/>
        <w:rPr>
          <w:rStyle w:val="Normal1"/>
          <w:b/>
          <w:sz w:val="28"/>
          <w:szCs w:val="28"/>
          <w:lang w:val="tr-TR"/>
        </w:rPr>
      </w:pPr>
      <w:r w:rsidRPr="00E27CEB">
        <w:rPr>
          <w:sz w:val="22"/>
          <w:szCs w:val="22"/>
          <w:lang w:val="tr-TR"/>
        </w:rPr>
        <w:t>MADDE 4 –  Bu hükümlerini Tarsus Ticaret Borsası Meclisi yürütür</w:t>
      </w:r>
      <w:r w:rsidR="005E362B" w:rsidRPr="005E362B">
        <w:rPr>
          <w:sz w:val="22"/>
          <w:szCs w:val="22"/>
          <w:lang w:val="tr-TR"/>
        </w:rPr>
        <w:t>.</w:t>
      </w:r>
    </w:p>
    <w:p w14:paraId="2E8C6040" w14:textId="77777777" w:rsidR="00DC6D1B" w:rsidRPr="002A510D" w:rsidRDefault="00DC6D1B" w:rsidP="002F7BD3">
      <w:pPr>
        <w:tabs>
          <w:tab w:val="left" w:pos="567"/>
        </w:tabs>
        <w:spacing w:line="240" w:lineRule="exact"/>
        <w:rPr>
          <w:rStyle w:val="Normal1"/>
          <w:b/>
          <w:sz w:val="28"/>
          <w:szCs w:val="28"/>
          <w:lang w:val="tr-TR"/>
        </w:rPr>
      </w:pPr>
    </w:p>
    <w:p w14:paraId="5A55434D" w14:textId="77777777" w:rsidR="002F7BD3" w:rsidRPr="002A510D" w:rsidRDefault="002F7BD3" w:rsidP="002F7BD3">
      <w:pPr>
        <w:tabs>
          <w:tab w:val="left" w:pos="567"/>
        </w:tabs>
        <w:spacing w:line="240" w:lineRule="exact"/>
        <w:rPr>
          <w:rStyle w:val="Normal1"/>
          <w:b/>
          <w:sz w:val="28"/>
          <w:szCs w:val="28"/>
          <w:lang w:val="tr-TR"/>
        </w:rPr>
      </w:pPr>
      <w:r w:rsidRPr="002A510D">
        <w:rPr>
          <w:rStyle w:val="Normal1"/>
          <w:b/>
          <w:sz w:val="28"/>
          <w:szCs w:val="28"/>
          <w:lang w:val="tr-TR"/>
        </w:rPr>
        <w:t>Üyelerimize önemle duyurulur.</w:t>
      </w:r>
    </w:p>
    <w:p w14:paraId="1403C8D4" w14:textId="77777777" w:rsidR="000C1C67" w:rsidRPr="002A510D" w:rsidRDefault="000C1C67" w:rsidP="009045A6">
      <w:pPr>
        <w:tabs>
          <w:tab w:val="left" w:pos="567"/>
        </w:tabs>
        <w:spacing w:line="260" w:lineRule="exact"/>
        <w:jc w:val="center"/>
        <w:rPr>
          <w:rFonts w:ascii="Arial" w:hAnsi="Arial" w:cs="Arial"/>
          <w:bCs/>
          <w:color w:val="0000FF"/>
          <w:sz w:val="27"/>
          <w:szCs w:val="27"/>
          <w:lang w:val="tr-TR"/>
        </w:rPr>
      </w:pPr>
    </w:p>
    <w:p w14:paraId="703C170C" w14:textId="11C791E6" w:rsidR="002F7BD3" w:rsidRDefault="003422E8" w:rsidP="002F7BD3">
      <w:pPr>
        <w:tabs>
          <w:tab w:val="left" w:pos="567"/>
        </w:tabs>
        <w:spacing w:line="240" w:lineRule="exact"/>
        <w:rPr>
          <w:rStyle w:val="Normal1"/>
          <w:szCs w:val="24"/>
        </w:rPr>
      </w:pPr>
      <w:r w:rsidRPr="003422E8">
        <w:rPr>
          <w:rStyle w:val="Normal1"/>
          <w:szCs w:val="24"/>
        </w:rPr>
        <w:t>HİZMET BEDELLERİ</w:t>
      </w:r>
      <w:r w:rsidR="00EB622A">
        <w:rPr>
          <w:rStyle w:val="Normal1"/>
          <w:szCs w:val="24"/>
        </w:rPr>
        <w:t xml:space="preserve"> VE YILLIK AİDAT</w:t>
      </w:r>
      <w:r>
        <w:rPr>
          <w:rStyle w:val="Normal1"/>
          <w:szCs w:val="24"/>
        </w:rPr>
        <w:t xml:space="preserve"> İLE</w:t>
      </w:r>
      <w:r w:rsidR="00EB622A">
        <w:rPr>
          <w:rStyle w:val="Normal1"/>
          <w:szCs w:val="24"/>
        </w:rPr>
        <w:t xml:space="preserve"> KAYDİYE ÜCRETLERİ HAKKINDA</w:t>
      </w:r>
      <w:r>
        <w:rPr>
          <w:rStyle w:val="Normal1"/>
          <w:szCs w:val="24"/>
        </w:rPr>
        <w:t xml:space="preserve"> MİKTARLARI BORSAMIZDAN ÖĞRENEBİLİRSİNİZ.</w:t>
      </w:r>
    </w:p>
    <w:p w14:paraId="4C4D23BD" w14:textId="77777777" w:rsidR="002F7BD3" w:rsidRDefault="002F7BD3" w:rsidP="002F7BD3">
      <w:pPr>
        <w:tabs>
          <w:tab w:val="left" w:pos="567"/>
        </w:tabs>
        <w:spacing w:line="240" w:lineRule="exact"/>
        <w:rPr>
          <w:rStyle w:val="Normal1"/>
          <w:szCs w:val="24"/>
        </w:rPr>
      </w:pPr>
    </w:p>
    <w:p w14:paraId="4660F794" w14:textId="77777777" w:rsidR="002F7BD3" w:rsidRDefault="002F7BD3" w:rsidP="002F7BD3">
      <w:pPr>
        <w:tabs>
          <w:tab w:val="left" w:pos="567"/>
        </w:tabs>
        <w:spacing w:line="240" w:lineRule="exact"/>
        <w:rPr>
          <w:rStyle w:val="Normal1"/>
          <w:szCs w:val="24"/>
        </w:rPr>
      </w:pPr>
      <w:r>
        <w:rPr>
          <w:rStyle w:val="Normal1"/>
          <w:szCs w:val="24"/>
        </w:rPr>
        <w:t>Saygılarımla,</w:t>
      </w:r>
    </w:p>
    <w:p w14:paraId="1106D484" w14:textId="77777777" w:rsidR="00C52FB3" w:rsidRDefault="00C52FB3" w:rsidP="009045A6">
      <w:pPr>
        <w:tabs>
          <w:tab w:val="left" w:pos="567"/>
        </w:tabs>
        <w:spacing w:line="260" w:lineRule="exact"/>
        <w:jc w:val="center"/>
        <w:rPr>
          <w:rFonts w:ascii="Arial" w:hAnsi="Arial" w:cs="Arial"/>
          <w:b/>
          <w:bCs/>
          <w:color w:val="0000FF"/>
          <w:sz w:val="27"/>
          <w:szCs w:val="27"/>
        </w:rPr>
      </w:pPr>
    </w:p>
    <w:p w14:paraId="4E138712" w14:textId="77777777" w:rsidR="00B54F35" w:rsidRDefault="00B54F35" w:rsidP="00B54F35">
      <w:pPr>
        <w:rPr>
          <w:sz w:val="22"/>
          <w:lang w:val="tr-TR"/>
        </w:rPr>
      </w:pPr>
      <w:r>
        <w:rPr>
          <w:sz w:val="22"/>
          <w:lang w:val="tr-TR"/>
        </w:rPr>
        <w:t>HASAN ŞANLI</w:t>
      </w:r>
    </w:p>
    <w:p w14:paraId="031B7997" w14:textId="51054167" w:rsidR="00B76925" w:rsidRDefault="00B54F35" w:rsidP="00B54F35">
      <w:pPr>
        <w:rPr>
          <w:sz w:val="22"/>
          <w:lang w:val="tr-TR"/>
        </w:rPr>
      </w:pPr>
      <w:r>
        <w:rPr>
          <w:sz w:val="22"/>
          <w:lang w:val="tr-TR"/>
        </w:rPr>
        <w:t>GENEL SEKRETER</w:t>
      </w:r>
    </w:p>
    <w:p w14:paraId="501447FB" w14:textId="77777777" w:rsidR="00B76925" w:rsidRDefault="00B76925" w:rsidP="00B54F35">
      <w:pPr>
        <w:rPr>
          <w:sz w:val="22"/>
          <w:lang w:val="tr-TR"/>
        </w:rPr>
      </w:pPr>
    </w:p>
    <w:sectPr w:rsidR="00B76925" w:rsidSect="00DA3A25">
      <w:pgSz w:w="11907" w:h="16840"/>
      <w:pgMar w:top="993" w:right="851" w:bottom="14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E1"/>
    <w:rsid w:val="000C1C67"/>
    <w:rsid w:val="001260FD"/>
    <w:rsid w:val="001B568B"/>
    <w:rsid w:val="00226D91"/>
    <w:rsid w:val="0026304B"/>
    <w:rsid w:val="002A510D"/>
    <w:rsid w:val="002A7EB9"/>
    <w:rsid w:val="002F6FD3"/>
    <w:rsid w:val="002F7BD3"/>
    <w:rsid w:val="003422E8"/>
    <w:rsid w:val="003752E1"/>
    <w:rsid w:val="003951DE"/>
    <w:rsid w:val="00457DDE"/>
    <w:rsid w:val="00472427"/>
    <w:rsid w:val="00484764"/>
    <w:rsid w:val="004F1942"/>
    <w:rsid w:val="00546366"/>
    <w:rsid w:val="00547604"/>
    <w:rsid w:val="0056210D"/>
    <w:rsid w:val="005E362B"/>
    <w:rsid w:val="005F0445"/>
    <w:rsid w:val="00655B77"/>
    <w:rsid w:val="00667F54"/>
    <w:rsid w:val="00673516"/>
    <w:rsid w:val="0067612C"/>
    <w:rsid w:val="00692228"/>
    <w:rsid w:val="007D11DE"/>
    <w:rsid w:val="00865C1D"/>
    <w:rsid w:val="00867F52"/>
    <w:rsid w:val="00876332"/>
    <w:rsid w:val="008913EC"/>
    <w:rsid w:val="008A61F5"/>
    <w:rsid w:val="008D7515"/>
    <w:rsid w:val="008F14AC"/>
    <w:rsid w:val="009045A6"/>
    <w:rsid w:val="0093776A"/>
    <w:rsid w:val="0095767D"/>
    <w:rsid w:val="009C4E79"/>
    <w:rsid w:val="009F0546"/>
    <w:rsid w:val="00A141E3"/>
    <w:rsid w:val="00A1576F"/>
    <w:rsid w:val="00A655CE"/>
    <w:rsid w:val="00A94455"/>
    <w:rsid w:val="00AA0FE4"/>
    <w:rsid w:val="00AA3338"/>
    <w:rsid w:val="00B54F35"/>
    <w:rsid w:val="00B76925"/>
    <w:rsid w:val="00BC121D"/>
    <w:rsid w:val="00C4164D"/>
    <w:rsid w:val="00C52FB3"/>
    <w:rsid w:val="00C760AF"/>
    <w:rsid w:val="00CC33ED"/>
    <w:rsid w:val="00D123BD"/>
    <w:rsid w:val="00D25DF8"/>
    <w:rsid w:val="00DA3A25"/>
    <w:rsid w:val="00DA70F4"/>
    <w:rsid w:val="00DC6D1B"/>
    <w:rsid w:val="00DD4E3B"/>
    <w:rsid w:val="00E27CEB"/>
    <w:rsid w:val="00E71E77"/>
    <w:rsid w:val="00EB5B7F"/>
    <w:rsid w:val="00EB622A"/>
    <w:rsid w:val="00EE1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050D"/>
  <w15:docId w15:val="{5E8129FC-A6DC-4D5C-A983-ACE86E3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A25"/>
    <w:pPr>
      <w:overflowPunct w:val="0"/>
      <w:autoSpaceDE w:val="0"/>
      <w:autoSpaceDN w:val="0"/>
      <w:adjustRightInd w:val="0"/>
      <w:textAlignment w:val="baseline"/>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DA3A25"/>
    <w:rPr>
      <w:rFonts w:ascii="Tahoma" w:hAnsi="Tahoma" w:cs="Tahoma"/>
      <w:sz w:val="16"/>
      <w:szCs w:val="16"/>
    </w:rPr>
  </w:style>
  <w:style w:type="paragraph" w:customStyle="1" w:styleId="BalonMetni2">
    <w:name w:val="Balon Metni2"/>
    <w:basedOn w:val="Normal"/>
    <w:rsid w:val="00DA3A25"/>
    <w:rPr>
      <w:rFonts w:ascii="Tahoma" w:hAnsi="Tahoma" w:cs="Tahoma"/>
      <w:sz w:val="16"/>
      <w:szCs w:val="16"/>
    </w:rPr>
  </w:style>
  <w:style w:type="paragraph" w:styleId="NormalWeb">
    <w:name w:val="Normal (Web)"/>
    <w:basedOn w:val="Normal"/>
    <w:rsid w:val="00DA3A25"/>
    <w:pPr>
      <w:spacing w:before="100" w:after="100"/>
    </w:pPr>
    <w:rPr>
      <w:sz w:val="24"/>
      <w:szCs w:val="24"/>
      <w:lang w:val="tr-TR"/>
    </w:rPr>
  </w:style>
  <w:style w:type="paragraph" w:customStyle="1" w:styleId="HTMLncedenBiimlendirilmi1">
    <w:name w:val="HTML Önceden Biçimlendirilmiş1"/>
    <w:basedOn w:val="Normal"/>
    <w:rsid w:val="00DA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paragraph" w:customStyle="1" w:styleId="BalonMetni3">
    <w:name w:val="Balon Metni3"/>
    <w:basedOn w:val="Normal"/>
    <w:rsid w:val="00DA3A25"/>
    <w:rPr>
      <w:rFonts w:ascii="Tahoma" w:hAnsi="Tahoma" w:cs="Tahoma"/>
      <w:sz w:val="16"/>
      <w:szCs w:val="16"/>
    </w:rPr>
  </w:style>
  <w:style w:type="paragraph" w:customStyle="1" w:styleId="ALTBASLIK">
    <w:name w:val="ALTBASLIK"/>
    <w:basedOn w:val="Normal"/>
    <w:rsid w:val="00DA3A25"/>
    <w:pPr>
      <w:tabs>
        <w:tab w:val="left" w:pos="567"/>
      </w:tabs>
      <w:jc w:val="center"/>
    </w:pPr>
    <w:rPr>
      <w:rFonts w:ascii="New York" w:hAnsi="New York"/>
      <w:b/>
      <w:bCs/>
      <w:sz w:val="22"/>
      <w:szCs w:val="22"/>
    </w:rPr>
  </w:style>
  <w:style w:type="paragraph" w:customStyle="1" w:styleId="BalonMetni4">
    <w:name w:val="Balon Metni4"/>
    <w:basedOn w:val="Normal"/>
    <w:rsid w:val="00DA3A25"/>
    <w:rPr>
      <w:rFonts w:ascii="Tahoma" w:hAnsi="Tahoma" w:cs="Tahoma"/>
      <w:sz w:val="16"/>
      <w:szCs w:val="16"/>
    </w:rPr>
  </w:style>
  <w:style w:type="paragraph" w:customStyle="1" w:styleId="BalonMetni5">
    <w:name w:val="Balon Metni5"/>
    <w:basedOn w:val="Normal"/>
    <w:rsid w:val="00DA3A25"/>
    <w:rPr>
      <w:rFonts w:ascii="Tahoma" w:hAnsi="Tahoma" w:cs="Tahoma"/>
      <w:sz w:val="16"/>
      <w:szCs w:val="16"/>
    </w:rPr>
  </w:style>
  <w:style w:type="paragraph" w:customStyle="1" w:styleId="BalonMetni6">
    <w:name w:val="Balon Metni6"/>
    <w:basedOn w:val="Normal"/>
    <w:rsid w:val="00DA3A25"/>
    <w:rPr>
      <w:rFonts w:ascii="Tahoma" w:hAnsi="Tahoma" w:cs="Tahoma"/>
      <w:sz w:val="16"/>
      <w:szCs w:val="16"/>
    </w:rPr>
  </w:style>
  <w:style w:type="paragraph" w:customStyle="1" w:styleId="BalonMetni7">
    <w:name w:val="Balon Metni7"/>
    <w:basedOn w:val="Normal"/>
    <w:rsid w:val="00DA3A25"/>
    <w:rPr>
      <w:rFonts w:ascii="Tahoma" w:hAnsi="Tahoma" w:cs="Tahoma"/>
      <w:sz w:val="16"/>
      <w:szCs w:val="16"/>
    </w:rPr>
  </w:style>
  <w:style w:type="character" w:customStyle="1" w:styleId="Kpr1">
    <w:name w:val="Köprü1"/>
    <w:basedOn w:val="VarsaylanParagrafYazTipi"/>
    <w:rsid w:val="00DA3A25"/>
    <w:rPr>
      <w:color w:val="0000FF"/>
      <w:u w:val="single"/>
    </w:rPr>
  </w:style>
  <w:style w:type="paragraph" w:customStyle="1" w:styleId="BalonMetni8">
    <w:name w:val="Balon Metni8"/>
    <w:basedOn w:val="Normal"/>
    <w:rsid w:val="00DA3A25"/>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styleId="stBilgi">
    <w:name w:val="header"/>
    <w:basedOn w:val="Normal"/>
    <w:rsid w:val="00A1576F"/>
    <w:pPr>
      <w:tabs>
        <w:tab w:val="center" w:pos="4703"/>
        <w:tab w:val="right" w:pos="9406"/>
      </w:tabs>
    </w:pPr>
  </w:style>
  <w:style w:type="paragraph" w:customStyle="1" w:styleId="3-normalyaz">
    <w:name w:val="3-normalyaz"/>
    <w:basedOn w:val="Normal"/>
    <w:rsid w:val="00A1576F"/>
    <w:pPr>
      <w:overflowPunct/>
      <w:autoSpaceDE/>
      <w:autoSpaceDN/>
      <w:adjustRightInd/>
      <w:spacing w:before="100" w:beforeAutospacing="1" w:after="100" w:afterAutospacing="1"/>
      <w:textAlignment w:val="auto"/>
    </w:pPr>
    <w:rPr>
      <w:sz w:val="24"/>
      <w:szCs w:val="24"/>
      <w:lang w:val="tr-TR"/>
    </w:rPr>
  </w:style>
  <w:style w:type="paragraph" w:customStyle="1" w:styleId="1-baslk">
    <w:name w:val="1-baslk"/>
    <w:basedOn w:val="Normal"/>
    <w:rsid w:val="00A1576F"/>
    <w:pPr>
      <w:overflowPunct/>
      <w:autoSpaceDE/>
      <w:autoSpaceDN/>
      <w:adjustRightInd/>
      <w:spacing w:before="100" w:beforeAutospacing="1" w:after="100" w:afterAutospacing="1"/>
      <w:textAlignment w:val="auto"/>
    </w:pPr>
    <w:rPr>
      <w:sz w:val="24"/>
      <w:szCs w:val="24"/>
      <w:lang w:val="tr-TR"/>
    </w:rPr>
  </w:style>
  <w:style w:type="paragraph" w:customStyle="1" w:styleId="2-ortabaslk">
    <w:name w:val="2-ortabaslk"/>
    <w:basedOn w:val="Normal"/>
    <w:rsid w:val="00A1576F"/>
    <w:pPr>
      <w:overflowPunct/>
      <w:autoSpaceDE/>
      <w:autoSpaceDN/>
      <w:adjustRightInd/>
      <w:spacing w:before="100" w:beforeAutospacing="1" w:after="100" w:afterAutospacing="1"/>
      <w:textAlignment w:val="auto"/>
    </w:pPr>
    <w:rPr>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345</Words>
  <Characters>1971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TARSUS TİCARET BORSASI</cp:lastModifiedBy>
  <cp:revision>4</cp:revision>
  <cp:lastPrinted>2010-01-04T06:44:00Z</cp:lastPrinted>
  <dcterms:created xsi:type="dcterms:W3CDTF">2023-06-22T12:19:00Z</dcterms:created>
  <dcterms:modified xsi:type="dcterms:W3CDTF">2023-12-29T08:50:00Z</dcterms:modified>
</cp:coreProperties>
</file>